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08EE" w14:textId="3B11A7FA" w:rsidR="00270E16" w:rsidRPr="000302DF" w:rsidRDefault="00270E16" w:rsidP="000302DF"/>
    <w:p w14:paraId="0751B4BB" w14:textId="77777777" w:rsidR="00270E16" w:rsidRDefault="00270E16" w:rsidP="00270E16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7F5B032A" w14:textId="37290B47" w:rsidR="00270E16" w:rsidRDefault="00270E16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6B2F7AE5" w14:textId="6ECAC42B" w:rsidR="000302DF" w:rsidRDefault="000302DF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3C26F163" w14:textId="273BF801" w:rsidR="000302DF" w:rsidRDefault="000302DF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5A585523" w14:textId="5635AE91" w:rsidR="000302DF" w:rsidRDefault="000302DF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309A372F" w14:textId="0CFCA158" w:rsidR="000302DF" w:rsidRDefault="000302DF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</w:p>
    <w:p w14:paraId="6E7F6D61" w14:textId="6C1E1695" w:rsidR="000302DF" w:rsidRDefault="009C1443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Los B</w:t>
      </w:r>
      <w:r w:rsidR="000302DF">
        <w:rPr>
          <w:rFonts w:ascii="Calibri" w:hAnsi="Calibri" w:cs="Calibri"/>
          <w:b/>
          <w:sz w:val="22"/>
          <w:szCs w:val="22"/>
          <w:lang w:val="es-CO"/>
        </w:rPr>
        <w:t>omberos de La Estrella impl</w:t>
      </w:r>
      <w:r w:rsidR="00BD4494">
        <w:rPr>
          <w:rFonts w:ascii="Calibri" w:hAnsi="Calibri" w:cs="Calibri"/>
          <w:b/>
          <w:sz w:val="22"/>
          <w:szCs w:val="22"/>
          <w:lang w:val="es-CO"/>
        </w:rPr>
        <w:t xml:space="preserve">ementan </w:t>
      </w:r>
      <w:r w:rsidR="00C04519">
        <w:rPr>
          <w:rFonts w:ascii="Calibri" w:hAnsi="Calibri" w:cs="Calibri"/>
          <w:b/>
          <w:sz w:val="22"/>
          <w:szCs w:val="22"/>
          <w:lang w:val="es-CO"/>
        </w:rPr>
        <w:t>estrategias</w:t>
      </w:r>
      <w:r w:rsidR="00BD4494">
        <w:rPr>
          <w:rFonts w:ascii="Calibri" w:hAnsi="Calibri" w:cs="Calibri"/>
          <w:b/>
          <w:sz w:val="22"/>
          <w:szCs w:val="22"/>
          <w:lang w:val="es-CO"/>
        </w:rPr>
        <w:t xml:space="preserve"> efectivas</w:t>
      </w:r>
      <w:r w:rsidR="00C04519">
        <w:rPr>
          <w:rFonts w:ascii="Calibri" w:hAnsi="Calibri" w:cs="Calibri"/>
          <w:b/>
          <w:sz w:val="22"/>
          <w:szCs w:val="22"/>
          <w:lang w:val="es-CO"/>
        </w:rPr>
        <w:t xml:space="preserve"> para la prevención del contagio por Covid-19 en el Municipio de La Estrella</w:t>
      </w:r>
    </w:p>
    <w:p w14:paraId="372246E0" w14:textId="77777777" w:rsidR="009C1443" w:rsidRPr="009C1443" w:rsidRDefault="009C1443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noProof/>
          <w:sz w:val="22"/>
          <w:szCs w:val="22"/>
          <w:lang w:val="es-CO"/>
        </w:rPr>
      </w:pPr>
    </w:p>
    <w:p w14:paraId="7053372E" w14:textId="0241F35F" w:rsidR="009B6C08" w:rsidRDefault="009C1443" w:rsidP="009C1443">
      <w:pPr>
        <w:pStyle w:val="NormalWeb"/>
        <w:spacing w:before="0" w:beforeAutospacing="0" w:after="0" w:afterAutospacing="0"/>
        <w:ind w:left="964" w:right="107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A42415" wp14:editId="60ECF8DE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3000375" cy="2503170"/>
            <wp:effectExtent l="0" t="0" r="9525" b="0"/>
            <wp:wrapTight wrapText="bothSides">
              <wp:wrapPolygon edited="0">
                <wp:start x="0" y="0"/>
                <wp:lineTo x="0" y="21370"/>
                <wp:lineTo x="21531" y="21370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00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/>
                    <a:stretch/>
                  </pic:blipFill>
                  <pic:spPr bwMode="auto">
                    <a:xfrm>
                      <a:off x="0" y="0"/>
                      <a:ext cx="3000375" cy="250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519">
        <w:rPr>
          <w:rFonts w:ascii="Calibri" w:hAnsi="Calibri" w:cs="Calibri"/>
          <w:sz w:val="22"/>
          <w:szCs w:val="22"/>
          <w:lang w:val="es-CO"/>
        </w:rPr>
        <w:t xml:space="preserve">El Cuerpo de Bomberos Voluntarios de La Estrella con el apoyo de la Administración Municipal, </w:t>
      </w:r>
      <w:r w:rsidR="004A4D47">
        <w:rPr>
          <w:rFonts w:ascii="Calibri" w:hAnsi="Calibri" w:cs="Calibri"/>
          <w:sz w:val="22"/>
          <w:szCs w:val="22"/>
          <w:lang w:val="es-CO"/>
        </w:rPr>
        <w:t>gestionaron la adquisición de</w:t>
      </w:r>
      <w:r w:rsidR="00C04519">
        <w:rPr>
          <w:rFonts w:ascii="Calibri" w:hAnsi="Calibri" w:cs="Calibri"/>
          <w:sz w:val="22"/>
          <w:szCs w:val="22"/>
          <w:lang w:val="es-CO"/>
        </w:rPr>
        <w:t xml:space="preserve"> dos novedosas técnicas de desinfección y purificación para espacios abiertos y cerrados</w:t>
      </w:r>
      <w:r w:rsidR="004A4D47">
        <w:rPr>
          <w:rFonts w:ascii="Calibri" w:hAnsi="Calibri" w:cs="Calibri"/>
          <w:sz w:val="22"/>
          <w:szCs w:val="22"/>
          <w:lang w:val="es-CO"/>
        </w:rPr>
        <w:t>: el ozonizador y el nebulizador</w:t>
      </w:r>
      <w:r w:rsidR="00C04519">
        <w:rPr>
          <w:rFonts w:ascii="Calibri" w:hAnsi="Calibri" w:cs="Calibri"/>
          <w:sz w:val="22"/>
          <w:szCs w:val="22"/>
          <w:lang w:val="es-CO"/>
        </w:rPr>
        <w:t xml:space="preserve">. El Capitán Comandante Luis Alfonso Gómez, comenta </w:t>
      </w:r>
      <w:r w:rsidR="009B6C08">
        <w:rPr>
          <w:rFonts w:ascii="Calibri" w:hAnsi="Calibri" w:cs="Calibri"/>
          <w:sz w:val="22"/>
          <w:szCs w:val="22"/>
          <w:lang w:val="es-CO"/>
        </w:rPr>
        <w:t>que,</w:t>
      </w:r>
      <w:r w:rsidR="00C04519">
        <w:rPr>
          <w:rFonts w:ascii="Calibri" w:hAnsi="Calibri" w:cs="Calibri"/>
          <w:sz w:val="22"/>
          <w:szCs w:val="22"/>
          <w:lang w:val="es-CO"/>
        </w:rPr>
        <w:t xml:space="preserve"> </w:t>
      </w:r>
      <w:r w:rsidR="004A4D47">
        <w:rPr>
          <w:rFonts w:ascii="Calibri" w:hAnsi="Calibri" w:cs="Calibri"/>
          <w:sz w:val="22"/>
          <w:szCs w:val="22"/>
          <w:lang w:val="es-CO"/>
        </w:rPr>
        <w:t xml:space="preserve">con estas dos estrategias, se eliminan virus y bacteria de forma efectiva. </w:t>
      </w:r>
    </w:p>
    <w:p w14:paraId="2716FBF9" w14:textId="5876F6DB" w:rsidR="00CE263C" w:rsidRDefault="004A4D47" w:rsidP="009C1443">
      <w:pPr>
        <w:pStyle w:val="NormalWeb"/>
        <w:spacing w:before="0" w:beforeAutospacing="0" w:after="0" w:afterAutospacing="0"/>
        <w:ind w:left="964" w:right="107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Estas </w:t>
      </w:r>
      <w:r w:rsidR="00461553">
        <w:rPr>
          <w:rFonts w:ascii="Calibri" w:hAnsi="Calibri" w:cs="Calibri"/>
          <w:sz w:val="22"/>
          <w:szCs w:val="22"/>
          <w:lang w:val="es-CO"/>
        </w:rPr>
        <w:t>prácticas</w:t>
      </w:r>
      <w:r>
        <w:rPr>
          <w:rFonts w:ascii="Calibri" w:hAnsi="Calibri" w:cs="Calibri"/>
          <w:sz w:val="22"/>
          <w:szCs w:val="22"/>
          <w:lang w:val="es-CO"/>
        </w:rPr>
        <w:t xml:space="preserve"> se </w:t>
      </w:r>
      <w:r w:rsidR="009B6C08">
        <w:rPr>
          <w:rFonts w:ascii="Calibri" w:hAnsi="Calibri" w:cs="Calibri"/>
          <w:sz w:val="22"/>
          <w:szCs w:val="22"/>
          <w:lang w:val="es-CO"/>
        </w:rPr>
        <w:t>dan a conocer</w:t>
      </w:r>
      <w:r>
        <w:rPr>
          <w:rFonts w:ascii="Calibri" w:hAnsi="Calibri" w:cs="Calibri"/>
          <w:sz w:val="22"/>
          <w:szCs w:val="22"/>
          <w:lang w:val="es-CO"/>
        </w:rPr>
        <w:t xml:space="preserve"> como desinfección </w:t>
      </w:r>
      <w:r w:rsidR="00461553">
        <w:rPr>
          <w:rFonts w:ascii="Calibri" w:hAnsi="Calibri" w:cs="Calibri"/>
          <w:sz w:val="22"/>
          <w:szCs w:val="22"/>
          <w:lang w:val="es-CO"/>
        </w:rPr>
        <w:t>agresiva</w:t>
      </w:r>
      <w:r>
        <w:rPr>
          <w:rFonts w:ascii="Calibri" w:hAnsi="Calibri" w:cs="Calibri"/>
          <w:sz w:val="22"/>
          <w:szCs w:val="22"/>
          <w:lang w:val="es-CO"/>
        </w:rPr>
        <w:t xml:space="preserve"> y se han venido aplicando a vehículos intervenidos en puestos de control y en algunos </w:t>
      </w:r>
      <w:r w:rsidR="00056BAA">
        <w:rPr>
          <w:rFonts w:ascii="Calibri" w:hAnsi="Calibri" w:cs="Calibri"/>
          <w:sz w:val="22"/>
          <w:szCs w:val="22"/>
          <w:lang w:val="es-CO"/>
        </w:rPr>
        <w:t>inmuebles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. </w:t>
      </w:r>
    </w:p>
    <w:p w14:paraId="4E27E5EE" w14:textId="6982500A" w:rsidR="007B3E5E" w:rsidRDefault="007B3E5E" w:rsidP="009C1443">
      <w:pPr>
        <w:pStyle w:val="NormalWeb"/>
        <w:spacing w:before="0" w:beforeAutospacing="0" w:after="0" w:afterAutospacing="0"/>
        <w:ind w:left="964" w:right="107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La nebulización se realiza gracias a una nube generada por calor y glicerina que funciona como trasportador de una solución de hipoclorito a 200 partes por millón. Esta técnica es aplicada en espacios abiertos donde la descontaminación por rocío no es tan efectiva. </w:t>
      </w:r>
    </w:p>
    <w:p w14:paraId="4818FE71" w14:textId="2027AEEE" w:rsidR="00461553" w:rsidRDefault="009C1443" w:rsidP="009C1443">
      <w:pPr>
        <w:pStyle w:val="NormalWeb"/>
        <w:spacing w:before="0" w:beforeAutospacing="0" w:after="0" w:afterAutospacing="0"/>
        <w:ind w:left="964" w:right="107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3EACDF" wp14:editId="4FC0F9BF">
            <wp:simplePos x="0" y="0"/>
            <wp:positionH relativeFrom="column">
              <wp:posOffset>638175</wp:posOffset>
            </wp:positionH>
            <wp:positionV relativeFrom="paragraph">
              <wp:posOffset>584835</wp:posOffset>
            </wp:positionV>
            <wp:extent cx="282765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91" y="21382"/>
                <wp:lineTo x="213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1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5E">
        <w:rPr>
          <w:rFonts w:ascii="Calibri" w:hAnsi="Calibri" w:cs="Calibri"/>
          <w:sz w:val="22"/>
          <w:szCs w:val="22"/>
          <w:lang w:val="es-CO"/>
        </w:rPr>
        <w:t>Por su parte, e</w:t>
      </w:r>
      <w:r w:rsidR="004A4D47">
        <w:rPr>
          <w:rFonts w:ascii="Calibri" w:hAnsi="Calibri" w:cs="Calibri"/>
          <w:sz w:val="22"/>
          <w:szCs w:val="22"/>
          <w:lang w:val="es-CO"/>
        </w:rPr>
        <w:t xml:space="preserve">n el proceso de </w:t>
      </w:r>
      <w:r w:rsidR="00461553">
        <w:rPr>
          <w:rFonts w:ascii="Calibri" w:hAnsi="Calibri" w:cs="Calibri"/>
          <w:sz w:val="22"/>
          <w:szCs w:val="22"/>
          <w:lang w:val="es-CO"/>
        </w:rPr>
        <w:t>ozonización, se utiliza un equipo que recoge el aire</w:t>
      </w:r>
      <w:r w:rsidR="007B3E5E">
        <w:rPr>
          <w:rFonts w:ascii="Calibri" w:hAnsi="Calibri" w:cs="Calibri"/>
          <w:sz w:val="22"/>
          <w:szCs w:val="22"/>
          <w:lang w:val="es-CO"/>
        </w:rPr>
        <w:t xml:space="preserve"> de un 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recinto </w:t>
      </w:r>
      <w:r w:rsidR="007B3E5E">
        <w:rPr>
          <w:rFonts w:ascii="Calibri" w:hAnsi="Calibri" w:cs="Calibri"/>
          <w:sz w:val="22"/>
          <w:szCs w:val="22"/>
          <w:lang w:val="es-CO"/>
        </w:rPr>
        <w:t xml:space="preserve">cerrado </w:t>
      </w:r>
      <w:r w:rsidR="00461553">
        <w:rPr>
          <w:rFonts w:ascii="Calibri" w:hAnsi="Calibri" w:cs="Calibri"/>
          <w:sz w:val="22"/>
          <w:szCs w:val="22"/>
          <w:lang w:val="es-CO"/>
        </w:rPr>
        <w:t>en una cámara de rayos ultravioleta</w:t>
      </w:r>
      <w:r w:rsidR="007B3E5E">
        <w:rPr>
          <w:rFonts w:ascii="Calibri" w:hAnsi="Calibri" w:cs="Calibri"/>
          <w:sz w:val="22"/>
          <w:szCs w:val="22"/>
          <w:lang w:val="es-CO"/>
        </w:rPr>
        <w:t xml:space="preserve">.  Esta última, 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descompone las partículas de oxígeno en tres átomos, por lo que se convierten en ozono. </w:t>
      </w:r>
      <w:r w:rsidR="00461553">
        <w:rPr>
          <w:rFonts w:ascii="Calibri" w:hAnsi="Calibri" w:cs="Calibri"/>
          <w:sz w:val="22"/>
          <w:szCs w:val="22"/>
          <w:lang w:val="es-CO"/>
        </w:rPr>
        <w:t>El Teniente y Jefe Operativo Julio Tamayo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 explica que </w:t>
      </w:r>
      <w:r w:rsidR="007B3E5E">
        <w:rPr>
          <w:rFonts w:ascii="Calibri" w:hAnsi="Calibri" w:cs="Calibri"/>
          <w:sz w:val="22"/>
          <w:szCs w:val="22"/>
          <w:lang w:val="es-CO"/>
        </w:rPr>
        <w:t>“</w:t>
      </w:r>
      <w:r w:rsidR="00461553">
        <w:rPr>
          <w:rFonts w:ascii="Calibri" w:hAnsi="Calibri" w:cs="Calibri"/>
          <w:sz w:val="22"/>
          <w:szCs w:val="22"/>
          <w:lang w:val="es-CO"/>
        </w:rPr>
        <w:t>el ozo</w:t>
      </w:r>
      <w:bookmarkStart w:id="0" w:name="_GoBack"/>
      <w:bookmarkEnd w:id="0"/>
      <w:r w:rsidR="00461553">
        <w:rPr>
          <w:rFonts w:ascii="Calibri" w:hAnsi="Calibri" w:cs="Calibri"/>
          <w:sz w:val="22"/>
          <w:szCs w:val="22"/>
          <w:lang w:val="es-CO"/>
        </w:rPr>
        <w:t>no es un gas altamente oxidante</w:t>
      </w:r>
      <w:r w:rsidR="007B3E5E">
        <w:rPr>
          <w:rFonts w:ascii="Calibri" w:hAnsi="Calibri" w:cs="Calibri"/>
          <w:sz w:val="22"/>
          <w:szCs w:val="22"/>
          <w:lang w:val="es-CO"/>
        </w:rPr>
        <w:t>”</w:t>
      </w:r>
      <w:r w:rsidR="00461553">
        <w:rPr>
          <w:rFonts w:ascii="Calibri" w:hAnsi="Calibri" w:cs="Calibri"/>
          <w:sz w:val="22"/>
          <w:szCs w:val="22"/>
          <w:lang w:val="es-CO"/>
        </w:rPr>
        <w:t>, por lo que gracias a su composición química es capaz de atacar virus, bacterias, hongos, esporas</w:t>
      </w:r>
      <w:r w:rsidR="007B3E5E">
        <w:rPr>
          <w:rFonts w:ascii="Calibri" w:hAnsi="Calibri" w:cs="Calibri"/>
          <w:sz w:val="22"/>
          <w:szCs w:val="22"/>
          <w:lang w:val="es-CO"/>
        </w:rPr>
        <w:t xml:space="preserve"> y microbios que existan en lugares cerrados o filtros de ventilación. Después de 20 o 25 minutos de ozonizar un espacio, el ozono se convierte nuevamente en oxígeno, por lo que en este proceso además de desinfectar un lugar</w:t>
      </w:r>
      <w:r w:rsidR="009B6C08">
        <w:rPr>
          <w:rFonts w:ascii="Calibri" w:hAnsi="Calibri" w:cs="Calibri"/>
          <w:sz w:val="22"/>
          <w:szCs w:val="22"/>
          <w:lang w:val="es-CO"/>
        </w:rPr>
        <w:t>,</w:t>
      </w:r>
      <w:r w:rsidR="007B3E5E">
        <w:rPr>
          <w:rFonts w:ascii="Calibri" w:hAnsi="Calibri" w:cs="Calibri"/>
          <w:sz w:val="22"/>
          <w:szCs w:val="22"/>
          <w:lang w:val="es-CO"/>
        </w:rPr>
        <w:t xml:space="preserve"> se está purificando el aire del mismo. 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El Teniente 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Tamayo </w:t>
      </w:r>
      <w:r w:rsidR="009B6C08">
        <w:rPr>
          <w:rFonts w:ascii="Calibri" w:hAnsi="Calibri" w:cs="Calibri"/>
          <w:sz w:val="22"/>
          <w:szCs w:val="22"/>
          <w:lang w:val="es-CO"/>
        </w:rPr>
        <w:t xml:space="preserve">explica que el ozono descompone la capa lipídica de los virus, por lo que 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asegura que el ozono es elemento </w:t>
      </w:r>
      <w:r w:rsidR="007B3E5E">
        <w:rPr>
          <w:rFonts w:ascii="Calibri" w:hAnsi="Calibri" w:cs="Calibri"/>
          <w:sz w:val="22"/>
          <w:szCs w:val="22"/>
          <w:lang w:val="es-CO"/>
        </w:rPr>
        <w:t>químico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 mas </w:t>
      </w:r>
      <w:r w:rsidR="007B3E5E">
        <w:rPr>
          <w:rFonts w:ascii="Calibri" w:hAnsi="Calibri" w:cs="Calibri"/>
          <w:sz w:val="22"/>
          <w:szCs w:val="22"/>
          <w:lang w:val="es-CO"/>
        </w:rPr>
        <w:t>efectivo</w:t>
      </w:r>
      <w:r w:rsidR="00461553">
        <w:rPr>
          <w:rFonts w:ascii="Calibri" w:hAnsi="Calibri" w:cs="Calibri"/>
          <w:sz w:val="22"/>
          <w:szCs w:val="22"/>
          <w:lang w:val="es-CO"/>
        </w:rPr>
        <w:t xml:space="preserve"> para eliminar el covid-19.</w:t>
      </w:r>
    </w:p>
    <w:p w14:paraId="77A3FD55" w14:textId="7753E8D0" w:rsidR="00A0130D" w:rsidRDefault="009B6C08" w:rsidP="009C1443">
      <w:pPr>
        <w:pStyle w:val="NormalWeb"/>
        <w:spacing w:before="0" w:beforeAutospacing="0" w:after="0" w:afterAutospacing="0"/>
        <w:ind w:left="964" w:right="1077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La técnica de ozonización es apropiada para desinfectar lugares de alta aglomeración, donde exista alta probabilidad de contagio por Coivid-19 como hospitales, teatros y el transporte público. El Teniente Tamayo recomienda implementar la ozonización en el transporte de servicio público, puesto que al ser un foco alto de contagio y se podría disminuir el número de casos de contraen el virus es estos espacios</w:t>
      </w:r>
    </w:p>
    <w:p w14:paraId="0639910A" w14:textId="1B4982C7" w:rsidR="00A0130D" w:rsidRPr="00C04519" w:rsidRDefault="009C1443" w:rsidP="005A652D">
      <w:pPr>
        <w:pStyle w:val="NormalWeb"/>
        <w:spacing w:before="0" w:beforeAutospacing="0" w:after="0" w:afterAutospacing="0"/>
        <w:ind w:left="964" w:right="1077"/>
        <w:rPr>
          <w:rFonts w:ascii="Calibri" w:hAnsi="Calibri" w:cs="Calibri"/>
          <w:sz w:val="22"/>
          <w:szCs w:val="22"/>
          <w:lang w:val="es-CO"/>
        </w:rPr>
      </w:pPr>
      <w:r w:rsidRPr="009C1443">
        <w:rPr>
          <w:rFonts w:ascii="Calibri" w:hAnsi="Calibri" w:cs="Calibri"/>
          <w:noProof/>
          <w:sz w:val="22"/>
          <w:szCs w:val="22"/>
          <w:lang w:val="es-CO"/>
        </w:rPr>
        <w:t xml:space="preserve">  </w:t>
      </w:r>
    </w:p>
    <w:sectPr w:rsidR="00A0130D" w:rsidRPr="00C04519">
      <w:headerReference w:type="even" r:id="rId8"/>
      <w:headerReference w:type="default" r:id="rId9"/>
      <w:headerReference w:type="firs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A475" w14:textId="77777777" w:rsidR="00F37AA0" w:rsidRDefault="00F37AA0" w:rsidP="00270E16">
      <w:pPr>
        <w:spacing w:after="0" w:line="240" w:lineRule="auto"/>
      </w:pPr>
      <w:r>
        <w:separator/>
      </w:r>
    </w:p>
  </w:endnote>
  <w:endnote w:type="continuationSeparator" w:id="0">
    <w:p w14:paraId="0C0AA95B" w14:textId="77777777" w:rsidR="00F37AA0" w:rsidRDefault="00F37AA0" w:rsidP="002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088D" w14:textId="77777777" w:rsidR="00F37AA0" w:rsidRDefault="00F37AA0" w:rsidP="00270E16">
      <w:pPr>
        <w:spacing w:after="0" w:line="240" w:lineRule="auto"/>
      </w:pPr>
      <w:r>
        <w:separator/>
      </w:r>
    </w:p>
  </w:footnote>
  <w:footnote w:type="continuationSeparator" w:id="0">
    <w:p w14:paraId="36C362BC" w14:textId="77777777" w:rsidR="00F37AA0" w:rsidRDefault="00F37AA0" w:rsidP="0027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1AEE" w14:textId="7BCF858C" w:rsidR="00270E16" w:rsidRDefault="00F37AA0">
    <w:pPr>
      <w:pStyle w:val="Encabezado"/>
    </w:pPr>
    <w:r>
      <w:rPr>
        <w:noProof/>
        <w:lang w:val="en-US"/>
      </w:rPr>
      <w:pict w14:anchorId="63435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509985" o:spid="_x0000_s2050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0A67" w14:textId="288A6AF9" w:rsidR="00270E16" w:rsidRDefault="00F37AA0">
    <w:pPr>
      <w:pStyle w:val="Encabezado"/>
    </w:pPr>
    <w:r>
      <w:rPr>
        <w:noProof/>
        <w:lang w:val="en-US"/>
      </w:rPr>
      <w:pict w14:anchorId="61368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509986" o:spid="_x0000_s2051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507E" w14:textId="6D71D06F" w:rsidR="00270E16" w:rsidRDefault="00F37AA0">
    <w:pPr>
      <w:pStyle w:val="Encabezado"/>
    </w:pPr>
    <w:r>
      <w:rPr>
        <w:noProof/>
        <w:lang w:val="en-US"/>
      </w:rPr>
      <w:pict w14:anchorId="42561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509984" o:spid="_x0000_s2049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AEE08"/>
    <w:rsid w:val="000302DF"/>
    <w:rsid w:val="00056BAA"/>
    <w:rsid w:val="00073A4C"/>
    <w:rsid w:val="00163306"/>
    <w:rsid w:val="00270E16"/>
    <w:rsid w:val="00461553"/>
    <w:rsid w:val="004A4D47"/>
    <w:rsid w:val="005A269C"/>
    <w:rsid w:val="005A652D"/>
    <w:rsid w:val="006A5F9C"/>
    <w:rsid w:val="007B3E5E"/>
    <w:rsid w:val="009B6C08"/>
    <w:rsid w:val="009C1443"/>
    <w:rsid w:val="00A0130D"/>
    <w:rsid w:val="00AF0016"/>
    <w:rsid w:val="00B27ACB"/>
    <w:rsid w:val="00BD4494"/>
    <w:rsid w:val="00C04519"/>
    <w:rsid w:val="00CE263C"/>
    <w:rsid w:val="00D058DD"/>
    <w:rsid w:val="00D62C81"/>
    <w:rsid w:val="00DA6375"/>
    <w:rsid w:val="00E711DF"/>
    <w:rsid w:val="00F37AA0"/>
    <w:rsid w:val="00F969A7"/>
    <w:rsid w:val="052AEE08"/>
    <w:rsid w:val="4E242AF2"/>
    <w:rsid w:val="79F6E115"/>
    <w:rsid w:val="7F5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AEE08"/>
  <w15:chartTrackingRefBased/>
  <w15:docId w15:val="{D808B8D8-2BD7-4665-B00D-110B08B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E16"/>
  </w:style>
  <w:style w:type="paragraph" w:styleId="Piedepgina">
    <w:name w:val="footer"/>
    <w:basedOn w:val="Normal"/>
    <w:link w:val="PiedepginaCar"/>
    <w:uiPriority w:val="99"/>
    <w:unhideWhenUsed/>
    <w:rsid w:val="0027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E16"/>
  </w:style>
  <w:style w:type="paragraph" w:styleId="NormalWeb">
    <w:name w:val="Normal (Web)"/>
    <w:basedOn w:val="Normal"/>
    <w:uiPriority w:val="99"/>
    <w:unhideWhenUsed/>
    <w:rsid w:val="002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</dc:creator>
  <cp:keywords/>
  <dc:description/>
  <cp:lastModifiedBy>Usuario de Windows</cp:lastModifiedBy>
  <cp:revision>8</cp:revision>
  <cp:lastPrinted>2020-06-12T18:53:00Z</cp:lastPrinted>
  <dcterms:created xsi:type="dcterms:W3CDTF">2020-08-05T19:47:00Z</dcterms:created>
  <dcterms:modified xsi:type="dcterms:W3CDTF">2020-08-10T17:48:00Z</dcterms:modified>
</cp:coreProperties>
</file>